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0B1366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Консультация для родителей</w:t>
      </w:r>
    </w:p>
    <w:p w:rsidR="00AE327C" w:rsidRPr="00AE327C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</w:p>
    <w:p w:rsidR="00AE327C" w:rsidRPr="000B1366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B136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 «Что должны знать родители о ФГОС»</w:t>
      </w:r>
    </w:p>
    <w:p w:rsidR="00AE327C" w:rsidRPr="00AE327C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2F8" w:rsidRDefault="002F22F8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F8" w:rsidRDefault="002F22F8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F8" w:rsidRPr="00AE327C" w:rsidRDefault="002F22F8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7C" w:rsidRPr="00AE327C" w:rsidRDefault="00AE327C" w:rsidP="00AE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7C" w:rsidRPr="00AE327C" w:rsidRDefault="00AE327C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AE327C" w:rsidRPr="000B1366" w:rsidRDefault="00AE327C" w:rsidP="002F22F8">
      <w:pPr>
        <w:tabs>
          <w:tab w:val="left" w:pos="17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ЗУНы: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</w:t>
      </w: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обучении, т. е. в школе и должна выполняться каждым дошкольным учреждением.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принцип развивающего образования, целью которого является развитие ребенка;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принцип необходимости и достаточности(соответствие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комплексно-тематический принцип построения образовательного процесса;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AE327C" w:rsidRPr="000B1366" w:rsidRDefault="002F22F8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AE327C"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E327C" w:rsidRPr="000B1366" w:rsidRDefault="002F22F8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327C"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2F22F8" w:rsidRDefault="00AE327C" w:rsidP="002F22F8">
      <w:pPr>
        <w:pStyle w:val="ac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повлиять на сокращение и упрощ</w:t>
      </w:r>
      <w:r w:rsidR="002F2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содержания образования для</w:t>
      </w:r>
    </w:p>
    <w:p w:rsidR="00AE327C" w:rsidRPr="002F22F8" w:rsidRDefault="00AE327C" w:rsidP="002F2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за счет установления целевых ориентиров для каждой образовательной области.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AE327C" w:rsidRP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</w:p>
    <w:p w:rsidR="000B1366" w:rsidRDefault="00AE327C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0B1366" w:rsidRDefault="000B1366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66" w:rsidRDefault="000B1366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66" w:rsidRDefault="000B1366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66" w:rsidRDefault="000B1366" w:rsidP="002F22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66" w:rsidRDefault="000B1366" w:rsidP="000B13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7C" w:rsidRDefault="00AE327C" w:rsidP="00AF6E68">
      <w:pPr>
        <w:tabs>
          <w:tab w:val="left" w:pos="784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Семинар для педагогов</w:t>
      </w:r>
      <w:r w:rsidRPr="00AE3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«Интеграция и реализация образовательных областей ФГОС»</w:t>
      </w:r>
    </w:p>
    <w:p w:rsidR="00AF6E68" w:rsidRDefault="00AF6E68" w:rsidP="00AF6E68">
      <w:pPr>
        <w:tabs>
          <w:tab w:val="left" w:pos="784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6E68" w:rsidRDefault="00AF6E68" w:rsidP="00AF6E68">
      <w:pPr>
        <w:tabs>
          <w:tab w:val="left" w:pos="7840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6E68" w:rsidRDefault="00AF6E68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6E68" w:rsidRDefault="00AF6E68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6E68" w:rsidRDefault="00AF6E68" w:rsidP="00AE3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педагогам освоить ФГОС.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Заседание № 1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Тема: </w:t>
      </w: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область: «Физическое развитие».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tbl>
      <w:tblPr>
        <w:tblW w:w="1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93"/>
        <w:gridCol w:w="4947"/>
      </w:tblGrid>
      <w:tr w:rsidR="00AE327C" w:rsidRPr="00AF6E68" w:rsidTr="00AE327C"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C" w:rsidRPr="00AF6E68" w:rsidRDefault="00AF6E68" w:rsidP="00AF6E68">
            <w:pPr>
              <w:tabs>
                <w:tab w:val="left" w:pos="2300"/>
                <w:tab w:val="center" w:pos="4437"/>
              </w:tabs>
              <w:spacing w:after="100" w:afterAutospacing="1" w:line="360" w:lineRule="auto"/>
              <w:ind w:left="5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E327C"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плана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C" w:rsidRPr="00AF6E68" w:rsidRDefault="00AE327C" w:rsidP="00AE327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AE327C" w:rsidRPr="00AF6E68" w:rsidTr="00AE327C"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C" w:rsidRPr="00AF6E68" w:rsidRDefault="00AE327C" w:rsidP="00AE32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Презентация «Осваиваем ФГОС: образовательная область «Физическое развитие».</w:t>
            </w:r>
          </w:p>
          <w:p w:rsidR="00AE327C" w:rsidRPr="00AF6E68" w:rsidRDefault="00AE327C" w:rsidP="00AE32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327C" w:rsidRPr="00AF6E68" w:rsidRDefault="00AE327C" w:rsidP="00AE32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Круглый стол «Образовательная область «Физическое развитие»</w:t>
            </w:r>
          </w:p>
          <w:p w:rsidR="00AE327C" w:rsidRPr="00AF6E68" w:rsidRDefault="00AE327C" w:rsidP="00AE32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327C" w:rsidRPr="00AF6E68" w:rsidRDefault="00AE327C" w:rsidP="00AE32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Представление дизайн - проектов «Создание предметно-развивающей среды группы в соответствии с ФГОС по </w:t>
            </w: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«Физическому развитию»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C" w:rsidRPr="00AF6E68" w:rsidRDefault="00AE327C" w:rsidP="00AE32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 Мартынова Е. С.</w:t>
            </w:r>
          </w:p>
          <w:p w:rsidR="00AE327C" w:rsidRPr="00AF6E68" w:rsidRDefault="00AE327C" w:rsidP="00AE32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327C" w:rsidRPr="00AF6E68" w:rsidRDefault="00AE327C" w:rsidP="00AE32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327C" w:rsidRPr="00AF6E68" w:rsidRDefault="00AE327C" w:rsidP="00AE32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AE327C" w:rsidRPr="00AF6E68" w:rsidRDefault="00AE327C" w:rsidP="00AE32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327C" w:rsidRPr="00AF6E68" w:rsidRDefault="00AE327C" w:rsidP="00AE32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E327C" w:rsidRPr="00AF6E68" w:rsidRDefault="00AE327C" w:rsidP="00AE327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AE327C" w:rsidRPr="00AF6E68" w:rsidRDefault="00AE327C" w:rsidP="00AE327C">
            <w:pPr>
              <w:spacing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подготовка: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в методическом кабинете «Изучаем ФГОС».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старший воспитатель Мартынова Е. С.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проекта «Федеральных государственных образовательных стандартов ДО» по направлению «Физическое развитие»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педагоги ДОУ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презентации «Осваиваем ФГОС: образовательная область «Физическое развитие».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старший воспитатель Мартынова Е. С.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дизайн - проектов «Создание предметно-развивающей среды группы в соответствии с ФГОС по «Физическому развитию»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педагоги ДОУ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к презентации семинара «Осваиваем ФГОС: </w:t>
      </w: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Образовательная область «Физическое развитие».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стоим на пороге «Стандартизации» дошкольного образования. Проект Федерального Государственного Образовательного Стандарта Дошкольного образования вышел на всеобщее обсуждение в июле 2013 г. Стандартизация ДО предполагает в своей основе модернизацию и совершенствование системы дошкольного образования, где в основе лежат условия направленные на развитие личностного потенциала ребенка. Давайте рассмотрим этот документ сегодня лишь в одном направлении образовательной работы с детьми – это «Физическое развитие».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ФГОС регулирует отношения в сфере образования между их участниками: родитель, ребенок, педагог и сейчас появился учредитель). Семья рассматривается как соучастник образовательного процесса, как полноправный участник образовательного процесса. ФГОС впервые детоцентрирован, т. е. направлен на ребенка. Поэтому образовательную работу по «Физическому развитию» строим с учетом потребности детей и заказов родителей.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Стандарт утверждает основные принципы образования.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стандарте определены цели и задачи. Рассмотрим задачи направленные на «Физическое развитие».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</w: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</w:t>
      </w: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Одной, из которых, является «Физическое развитие».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сравнивать образовательные области ФГТ и ФГОС, то «Физическая культура» и «Здоровье» будут объединены в образовательную область «Физическое развитие» по ФГОС.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поведения детей. Стандарт дает нам конкретизированные виды детского поведения и какой опыт они должны приобретать в них.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6E6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образовательной области «Физическое развитие» зависит от возраста детей и должно реализовываться в определённых </w:t>
      </w: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видах деятельности</w:t>
      </w: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: …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Мониторинг в процессе педагогического наблюдения только для внутреннего пользования, о чем в Стандарте четко прописано: … Поэтому педагог проводит мониторинг по «Физическому развитию» воспитанников на начало и конец года, с тем, чтобы выстроить индивидуальную траекторию образовательной работы в этом направлении с каждым ребенком и проследить динамику развития.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Стандарте прописаны требования к организации развивающей предметно-пространственной среде по всем образовательным областям…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конкретно: на какие требования надо обратить педагогам внимание при организации предметно-развивающей среды по «Физическому развитию».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11, 12, 13, 14, 15, 16 – по слайдам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Стандарте прописаны требования к результатам освоения Программы – это целевые ориентиры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Целевых ориентиров воспитанник может достигнуть, а может и нет в силу своих индивидуальных особенностей развития. Поэтому они не могут служить оценкой всего качества образовании, в том числе и «Физического развития» ребенка.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Целевые ориентиры – это социально-нормативные возрастные характеристики ребенка на следующих этапах… Рассмотрим целевые ориентиры на каждом этапе выделяя те характеристики, которые тесно связаны с «Физическим развитием» воспитанников.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20, 21, 22. – по слайдам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Из выше рассмотренного вытекает вывод: образовательная область «Физическое развитие» нацелена не только на развитие крупной и мелкой моторики, она интегрируется с другими областями Стандарта.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между областями заложен в Стандарте.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круглого стола семинара «Образовательная область ФГОС «Физическое развитие»: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 образовательные области по ФГОС. Какие образовательные области по ФГТ преобразовываются в образовательную область «Физическое развитие» по ФГОС?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задачи направленные на физическое развитие решает ФГОС?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Какая роль в образовательном процессе ДОО отведена семье, в том числе и по «Физическому развитию»?</w:t>
      </w:r>
    </w:p>
    <w:p w:rsidR="00AE327C" w:rsidRPr="00AF6E68" w:rsidRDefault="00AE327C" w:rsidP="00AF6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Каким образом вы планируете учитывать следующее требование Стандарта к организации предметно-пространственной среды по «Физическому развитию»: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содержательно-насыщенная среда;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трансформируемая среда;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полифункциональная среда;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вариативная среда;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доступная среда;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безопасная среда?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целевые ориентиры по «Физическому развитию» ребенок может достигнуть на этапе начала дошкольного возраста? На этапе завершения дошкольного образования?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какими образовательными областями Стандарта следует интегрировать «Физическое развитие» и почему?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государственного стандарта дошкольного образования http://минобрнауки.рф/новости/3447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327C" w:rsidRPr="00AF6E68" w:rsidRDefault="00AE327C" w:rsidP="00AE327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6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К работе прилагается </w:t>
      </w:r>
      <w:hyperlink r:id="rId7" w:history="1">
        <w:r w:rsidRPr="00AF6E68">
          <w:rPr>
            <w:rFonts w:ascii="Times New Roman" w:eastAsia="Times New Roman" w:hAnsi="Times New Roman" w:cs="Times New Roman"/>
            <w:b/>
            <w:bCs/>
            <w:color w:val="800000"/>
            <w:sz w:val="28"/>
            <w:szCs w:val="28"/>
            <w:u w:val="single"/>
            <w:lang w:eastAsia="ru-RU"/>
          </w:rPr>
          <w:t>презентация</w:t>
        </w:r>
      </w:hyperlink>
      <w:r w:rsidRPr="00AF6E6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</w:p>
    <w:p w:rsidR="00AE327C" w:rsidRDefault="00AE327C" w:rsidP="00AF6E68">
      <w:pPr>
        <w:pStyle w:val="2"/>
        <w:spacing w:before="0"/>
      </w:pPr>
      <w:r>
        <w:t>Консультации для воспитателей</w:t>
      </w:r>
    </w:p>
    <w:p w:rsidR="00AE327C" w:rsidRDefault="00AE327C" w:rsidP="00AF6E68">
      <w:pPr>
        <w:pStyle w:val="1"/>
      </w:pPr>
      <w:r>
        <w:rPr>
          <w:rStyle w:val="a4"/>
          <w:b/>
          <w:bCs/>
        </w:rPr>
        <w:t>Дорожная карта по введению федерального государственного образовательного стандарта дошкольного образован</w:t>
      </w:r>
      <w:r w:rsidR="00AF6E68">
        <w:rPr>
          <w:rStyle w:val="a4"/>
          <w:b/>
          <w:bCs/>
        </w:rPr>
        <w:t>ия</w:t>
      </w:r>
    </w:p>
    <w:tbl>
      <w:tblPr>
        <w:tblW w:w="13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2157"/>
        <w:gridCol w:w="1397"/>
        <w:gridCol w:w="1757"/>
        <w:gridCol w:w="4563"/>
        <w:gridCol w:w="2885"/>
      </w:tblGrid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rPr>
                <w:rStyle w:val="a4"/>
              </w:rPr>
              <w:t>N п/п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Примерные сроки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Ответственные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Формы отчетных документов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 xml:space="preserve">1. Создание организационно-управленческих условий внедрения ФГОС ДО 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1.Создание рабочей группы по подготовке введения ФГОС ДО</w:t>
            </w:r>
            <w:r>
              <w:br/>
              <w:t>2.Заседание рабочей группы по разработке и утверждению плана-графика мероприятий по реализации направлений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Сентябрь 2013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  <w:r>
              <w:br/>
              <w:t>Руководитель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и определение функционала рабочей группы</w:t>
            </w:r>
            <w:r>
              <w:br/>
              <w:t>Система мероприятий, обеспечивающих внедрение ФГОС ДО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Приказ об утверждении рабочей группы по подготовке введения ФГОС ДО</w:t>
            </w:r>
            <w:r>
              <w:br/>
              <w:t>План-график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ПДС «Введение ФГОС  ДО»</w:t>
            </w:r>
            <w:r>
              <w:br/>
              <w:t>Задача: Организация непрерывного повышения квалификации через сетевые мероприятия ММС по проблеме введения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Поэтапно,  2013-2014 учебный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Зам. зав.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Поэтапная подготовка педагогических и управленческих кадров к введению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Планирование образовательной деятельности в ДОУ в рамках ФГОС ДО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Мониторинг ресурсного обеспечения в соответствии с требованиями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 Сентябрь-октябрь 2013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Зам. зав. по УВР</w:t>
            </w:r>
            <w:r>
              <w:br/>
              <w:t>Зам. зав. по АХР</w:t>
            </w:r>
            <w:r>
              <w:br/>
              <w:t>Мед. работник</w:t>
            </w:r>
          </w:p>
          <w:p w:rsidR="00AE327C" w:rsidRDefault="00AE327C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Получение объективной информации о готовности ДОУ к переходу на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Совещание при заведующем, протокол совещания 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Совещание при заведующем «Готовность ДОУ к внедрению ФГОС ДО»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Ноябрь 2013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Определение уровня готовности ДОУ к внедрению ФГОС  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Протокол совещания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Заседание рабочей группы</w:t>
            </w:r>
            <w:r>
              <w:br/>
              <w:t xml:space="preserve">Цель: Разработка плана методического сопровождения введения ФГОС  в ДОУ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Декабрь 2013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Руководитель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План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Организация и проведение инструктивно-методических совещаний и обучающих семинаров по вопросам введения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Поэтапно, весь учебный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Зам. зав.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Ликвидация профессиональных затруднений и уточнение смысловых понятий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План мероприятий, протоколы 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Организация работы творческой группы по разработке проекта образовательной программы ДО в соответствии с примерными образовательными программами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Июнь 2014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ООП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Проект программы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Обсуждение и утверждение основной образовательной программы на педагогическом совете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Август 2014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Наличие ООП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Протокол педсовета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Формирование сетевого взаимодействия по обеспечению преемственности начального и дошкольного образования в условиях реализации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 и зам. директора по УВР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30.03.2014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Проект «Преемственность детского сада и школы в условиях введения ФГОС ДО»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Совет трудового коллектива, педсовет Внесение изменений в нормативно-правовую базу деятельности ДОУ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поэтапно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Дополнения в документы, регламентирующие деятельность ДОУ по внедрению ФГОС  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Приказ об утверждении локальных актов, протоколы СТК, протоколы педсоветов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lastRenderedPageBreak/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Мониторинг введения ФГОС  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Диагностические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План контроля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12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Организация отчетности по введению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Отчеты 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85"/>
            </w:tblGrid>
            <w:tr w:rsidR="00AE327C" w:rsidTr="00AE32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27C" w:rsidRDefault="00AE327C" w:rsidP="00AE327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2. Кадровое обеспечение внедрения ФГОС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Курсы повышения квалификации педагогов по вопросам перехода на ФГОС ДО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 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План-график 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творческих групп воспитателей по методическим проблемам, связанным с введением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Зам. зав. по УВР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Ликвидация затруднений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Протокол 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3. Создание материально-технического обеспечения внедрения ФГОС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Обновление ДОУ в соответствии с требованиями ФГОС ДО к развивающей образовательной среде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Поэтапно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Определение необходимых изменений в оснащенности ДОУ с учетом требований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Информационная справка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Приведение в соответствие материально-технической базы реализации ООП с требованиями ФГОС  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Информационная справка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Оснащенность библиотеки необходимыми УМК, учебными, справочными пособиями, художественной литературой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Информационная справка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Обеспечение доступа педагогическим работникам, переходящим на ФГОС ДО, к </w:t>
            </w:r>
            <w:r>
              <w:lastRenderedPageBreak/>
              <w:t xml:space="preserve">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lastRenderedPageBreak/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банка полезных ссылок, наличие странички на сайте ДОУ «ФГОС»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банка полезных ссылок, наличие странички на сайте ДОУ «ФГОС»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rPr>
                <w:rStyle w:val="a4"/>
              </w:rPr>
              <w:t>4. Создание организационно-информационного обеспечения внедрения ФГОС ДО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Общее родительское собрание «О введении ФГОС ДО»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Сентябрь, 2013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Информирование  родительской общественности о  внедрения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Протокол родительского собрания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Размещение на сайте ДОУ информации о введении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2013-2014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Информирование общественности о ходе и результатах внедрения ФГОС 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Создание банка полезных ссылок, наличие странички на сайте ДОУ «ФГОС»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Публичной отчет ДОУ о ходе и результатах введения ФГОС Включение в публичный доклад заведующего ДОУ раздела, отражающего ход введения ФГОС.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01.09.2014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Размещение публичного отчета на сайте ДОУ</w:t>
            </w:r>
          </w:p>
        </w:tc>
      </w:tr>
      <w:tr w:rsidR="00AE327C" w:rsidTr="00AE327C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  <w:jc w:val="center"/>
            </w:pPr>
            <w: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Информирование общественности через СМИ о подготовке к введению и порядке перехода на ФГОС ДО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Весь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Заведующий ДОУ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27C" w:rsidRDefault="00AE327C">
            <w:pPr>
              <w:pStyle w:val="a3"/>
            </w:pPr>
            <w:r>
              <w:t>Публикации</w:t>
            </w:r>
          </w:p>
        </w:tc>
      </w:tr>
    </w:tbl>
    <w:p w:rsidR="00AE327C" w:rsidRDefault="00AE327C" w:rsidP="00AE327C">
      <w:pPr>
        <w:pStyle w:val="a3"/>
      </w:pPr>
      <w:r>
        <w:t>3.2.6.  При реализации Программы  должны быть созданы условия для:</w:t>
      </w:r>
      <w:r>
        <w:br/>
        <w:t>? повышения квалификации педагогических и руководящих работников (в том числе по их выбору) и их профессионального развития;</w:t>
      </w:r>
      <w:r>
        <w:br/>
        <w:t>?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  <w:r>
        <w:br/>
        <w:t xml:space="preserve">? организационно-методического сопровождения процесса реализации Программы, в том числе в </w:t>
      </w:r>
      <w:r>
        <w:lastRenderedPageBreak/>
        <w:t>плане взаимодействия с социумом;</w:t>
      </w:r>
      <w:r>
        <w:br/>
        <w:t>? материально-технического обеспечения реализации Программы.</w:t>
      </w:r>
      <w:r>
        <w:br/>
        <w:t>?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  <w:r>
        <w:br/>
        <w:t>? для взрослых по поиску, использованию материалов, обеспечивающих реализацию Программы, в том числе в информационной среде;</w:t>
      </w:r>
      <w:r>
        <w:br/>
        <w:t>? для обсуждения с родителями (законными представителями) детей вопросов, связанных с реализацией Программы.</w:t>
      </w:r>
    </w:p>
    <w:p w:rsidR="00AE327C" w:rsidRDefault="00AE327C" w:rsidP="00AE327C">
      <w:pPr>
        <w:pStyle w:val="2"/>
      </w:pPr>
      <w:r>
        <w:rPr>
          <w:rStyle w:val="notranslate"/>
        </w:rPr>
        <w:t>Презентация на тему:: "Консультация для воспитателей Подготовила ст.воспитатель МКДОУ 85 Бояршинова О.П."</w:t>
      </w:r>
      <w:r>
        <w:t xml:space="preserve"> — Транслит:</w:t>
      </w:r>
    </w:p>
    <w:p w:rsidR="00AE327C" w:rsidRDefault="00AE327C" w:rsidP="00AE327C">
      <w:pPr>
        <w:numPr>
          <w:ilvl w:val="0"/>
          <w:numId w:val="1"/>
        </w:numPr>
        <w:spacing w:before="100" w:beforeAutospacing="1" w:after="100" w:afterAutospacing="1" w:line="240" w:lineRule="auto"/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1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Консультация для воспитателей Подготовила ст.воспитатель МКДОУ 85 Бояршинова О.П.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2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Почему возникла необходимость в создании стандарта? В последние годы произошла незаметная революция: изменился социальный статус дошкольного детства. Оно по всем новым логикам становится важнейшим этапом государственного образования, не менее значимым, чем школьный этап. Государство становится на позицию политического детоцентризма. А это означает, что любое решение чиновника любого уровня должно проходить своеобразную проверку: поддерживает ли оно развитие детства в России. Сегодня предпринимаются попытки от деклараций, от сладких слов о важности детства, от звучавшей много лет формулы «дети наше будущее» перейти к тому, чтобы детство стало самостоятельным этапом развития, за который несет ответственность государство.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3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Стандарт включает в себя требования: - к условиям реализации основных образовательных программ, в том числе кадровым, финансовым, материально-техническим; - к структуре основных образовательных программ и их объему, в том числе соотношению обязательной части программы и части, формируемой участниками образовательных отношений; - к результатам освоения основных образовательных программ.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4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Стандарт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и итоговой аттестаций обучающихся. Требования к результатам освоения основной </w:t>
            </w:r>
            <w:r>
              <w:lastRenderedPageBreak/>
              <w:t xml:space="preserve">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5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Среди целей стандарта: - обеспечение государством равенства возможностей для каждого ребёнка в получении качественного дошкольного образования; -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- сохранение единства образовательного пространства России относительно уровня дошкольного образования.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6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Этапы разработки ФГОС дошкольного образования Январь 2013Февраль-март 2013Апрель-май 2013 Создана рабочая группа по разработке ФГОС Разработка проекта ФГОС Профессиональное и общественное обсуждение проекта Июнь-август 2013Июль-декабрь 2013Январь 2014 –декабрь 2015 Утверждение ФГОСРазработка научно- методического обеспечения введения ФГОС и предложения по применению стандарта в различных формах дошкольного образования Внедрение ФГОС в дошкольное образование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7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Зачем нужен ФГОС дошкольного образования? Это требование нового закона «Об образовании» дошкольное образование признано уровнем образования, и это значит, что оно теперь должно работать в соответствии со стандартами. Сегодня действуют федеральные государственные требования (ФГТ) к дошкольному образованию, которые были разработаны несколько лет назад. ФГТ состоят из двух частей требований к структуре основной образовательной программы дошкольного образования и требований к условиям ее реализации. Стандарт отличается от ФГТ тем, что в нем должны быть еще и требования к результатам, это принципиальное новшество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8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Означает ли это, что выпускникам детских садов придется сдавать экзамены? никакой итоговой аттестации не будет, это прописано в законе. Но с помощью мониторинговых и иных исследований на разных этапах можно будет фиксировать уровень развития ребенка, чтобы педагоги дошкольных учреждений, родители понимали, как с ним работать дальше.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9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lastRenderedPageBreak/>
              <w:t xml:space="preserve">Каким должно быть дошкольное образование в России? Что изменит стандарт? Российская модель дошкольного образования, до сих пор основана на представлениях о детстве 40-летней давности, не проводятся психолого- педагогические исследования современного детства. Эту ситуацию нужно менять, ориентируясь, в том числе, на зарубежный опыт. Концепции личностно-ориентированного социально-педагогического подхода, который лежит в основе и школьного, и дошкольного образования Финляндии, Швеции и некоторых других стран. Стандарт должен быть основан на требованиях к образовательной, воспитательной среде дошкольного учреждения, которая обеспечивает достижения результата. В этом отличие от англо-саксонской модели, где главное академические результаты, которые демонстрируют дети. В личностно-ориентированной модели равное значение придается и эмоционально-личностному, и социальному, и когнитивному развитию. Такой подход дает лучшие результаты не столько в дальнейшем обучении ребенка в начальной школе, сколько в долгосрочной перспективе: дети вырастают инициативными, творческими, самостоятельными, уверенными в себе. Нельзя допустить, чтобы дошкольное образование сводилось к обучению чтению и письму. Совсем без допредметного знания, конечно, не обойтись, но есть и более важные моменты.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10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Речь идет о детстве в целом, а не только о дошкольном образовании. Почему? Развитие дошкольных учреждений и ликвидация очередей в детские сады безусловно, важные меры. Но когда говорят, что каждый ребенок должен вступить в мир образования уже в детстве, часто забывается, что детство не сводится к системе дошкольных учреждений, где ребенок может получить ту или иную поддержку. Детство обеспечивается и это главное поддержкой семьи как ключевого института развития и социализации ребенка. Нам как никогда нужно создать такую доктрину развития дошкольного детства, в которой бы вместе, «в одной упряжке», были государство, семья, работники системы образования, те, кто создает продукцию для поддержки детства книги, игры, журналы; люди, которые выступают как защитники детства.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11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То есть в дошкольных стандартах будет сделан акцент на воспитание, как и в школьных? Акценты будут расставлены в соответствии с требованиями семей к дошкольному образованию, а одно из требований уход от академической направленности программ. Семьи, прежде всего, хотят, чтобы их дети полноценно развивались, чтобы была обеспечена доступность высококачественного ухода и присмотра. Есть и требования различных социальных групп например, представители национальных меньшинств хотели бы, чтобы их дети освоили родную культуру. Ребенок должен овладеть умением жить в мире с самим собой, получить в игре навыки индивидуальной работы и группового взаимодействия, научиться учиться. Именно в дошкольном возрасте формируются основные качества личности, ключевые социальные навыки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положить начало формированию самоидентификации ребенка в окружающем мире: с семьей, регионом, страной.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lastRenderedPageBreak/>
              <w:t>Слайд 12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Что должно измениться в дошкольном образовании после принятия стандарта? Родители и педагоги поймут, как прийти к тому, чтобы ребенок приобрел веру в себя и в тот мир, в котором он живет. Это не пустые слова. Ведь ребенок, который с детства испытывает базовое недоверие к миру, рано или поздно может стать невротиком. А невротик этот тот, кто не доиграл в детстве. По сути дела, принятие стандарта приведет к еще более резкому росту социального статуса детства. А это значит, что возрастет социальный статус, прежде всего, самих детей, их семей, дошкольных учреждений, а также воспитателей и по уровню профессиональной компетентности, и по финансовому уровню. Детство нашей стране обойдется недешево государственная политика в части финансирования детства также найдет свое отражение в стандарте.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4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13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  <w:r>
              <w:t xml:space="preserve">Библиографический список О концепции стандарта дошкольного образования. Интервью с директором Федерального института развития образования (ФИРО) А.Г.Асмоловым Проект федерального государственного стандарта дошкольного образования президент издательства «Просвещение», член-корреспондент РАО Александр Кондаков. ПРОЕКТ «ФЕДЕРАЛЬНЫЙ ГОСУДАРСТВЕННЫЙ ОБРАЗОВАТЕЛЬНЫЙ СТАНДАРТ ДОШКОЛЬНОГО ОБРАЗОВАНИЯ» </w:t>
            </w:r>
          </w:p>
        </w:tc>
      </w:tr>
    </w:tbl>
    <w:p w:rsidR="00AE327C" w:rsidRDefault="00AE327C" w:rsidP="00AE327C">
      <w:pPr>
        <w:numPr>
          <w:ilvl w:val="0"/>
          <w:numId w:val="1"/>
        </w:numPr>
        <w:spacing w:after="0" w:line="240" w:lineRule="auto"/>
        <w:rPr>
          <w:vanish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</w:tblGrid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pStyle w:val="5"/>
            </w:pPr>
            <w:r>
              <w:t>Слайд 14</w:t>
            </w: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  <w:tr w:rsidR="00AE327C" w:rsidTr="00AE327C">
        <w:trPr>
          <w:tblCellSpacing w:w="15" w:type="dxa"/>
        </w:trPr>
        <w:tc>
          <w:tcPr>
            <w:tcW w:w="0" w:type="auto"/>
            <w:tcMar>
              <w:top w:w="200" w:type="dxa"/>
              <w:left w:w="15" w:type="dxa"/>
              <w:bottom w:w="200" w:type="dxa"/>
              <w:right w:w="15" w:type="dxa"/>
            </w:tcMar>
            <w:vAlign w:val="center"/>
            <w:hideMark/>
          </w:tcPr>
          <w:p w:rsidR="00AE327C" w:rsidRDefault="00AE327C">
            <w:pPr>
              <w:rPr>
                <w:sz w:val="24"/>
                <w:szCs w:val="24"/>
              </w:rPr>
            </w:pPr>
          </w:p>
        </w:tc>
      </w:tr>
    </w:tbl>
    <w:p w:rsidR="00EE6BC2" w:rsidRDefault="00B63672">
      <w:hyperlink r:id="rId8" w:history="1">
        <w:r w:rsidR="00AE327C">
          <w:rPr>
            <w:rStyle w:val="a5"/>
          </w:rPr>
          <w:t>Скачать бесплатно презентацию Консультация для воспитателей Подготовила ст.воспитатель МКДОУ 85 Бояршинова О.П. в формате .ppt (PowerPoint)</w:t>
        </w:r>
      </w:hyperlink>
    </w:p>
    <w:sectPr w:rsidR="00EE6BC2" w:rsidSect="002F22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3C" w:rsidRDefault="00B9313C" w:rsidP="000B1366">
      <w:pPr>
        <w:spacing w:after="0" w:line="240" w:lineRule="auto"/>
      </w:pPr>
      <w:r>
        <w:separator/>
      </w:r>
    </w:p>
  </w:endnote>
  <w:endnote w:type="continuationSeparator" w:id="1">
    <w:p w:rsidR="00B9313C" w:rsidRDefault="00B9313C" w:rsidP="000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3C" w:rsidRDefault="00B9313C" w:rsidP="000B1366">
      <w:pPr>
        <w:spacing w:after="0" w:line="240" w:lineRule="auto"/>
      </w:pPr>
      <w:r>
        <w:separator/>
      </w:r>
    </w:p>
  </w:footnote>
  <w:footnote w:type="continuationSeparator" w:id="1">
    <w:p w:rsidR="00B9313C" w:rsidRDefault="00B9313C" w:rsidP="000B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A6"/>
    <w:multiLevelType w:val="hybridMultilevel"/>
    <w:tmpl w:val="B11E5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714551"/>
    <w:multiLevelType w:val="multilevel"/>
    <w:tmpl w:val="BB2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27C"/>
    <w:rsid w:val="000B1366"/>
    <w:rsid w:val="001153BC"/>
    <w:rsid w:val="00220DDA"/>
    <w:rsid w:val="002F22F8"/>
    <w:rsid w:val="004D278C"/>
    <w:rsid w:val="007E3638"/>
    <w:rsid w:val="00AE327C"/>
    <w:rsid w:val="00AF6E68"/>
    <w:rsid w:val="00B63672"/>
    <w:rsid w:val="00B9313C"/>
    <w:rsid w:val="00E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2"/>
  </w:style>
  <w:style w:type="paragraph" w:styleId="1">
    <w:name w:val="heading 1"/>
    <w:basedOn w:val="a"/>
    <w:link w:val="10"/>
    <w:uiPriority w:val="9"/>
    <w:qFormat/>
    <w:rsid w:val="00AE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2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27C"/>
    <w:rPr>
      <w:b/>
      <w:bCs/>
    </w:rPr>
  </w:style>
  <w:style w:type="character" w:styleId="a5">
    <w:name w:val="Hyperlink"/>
    <w:basedOn w:val="a0"/>
    <w:uiPriority w:val="99"/>
    <w:semiHidden/>
    <w:unhideWhenUsed/>
    <w:rsid w:val="00AE32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7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E32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translate">
    <w:name w:val="notranslate"/>
    <w:basedOn w:val="a0"/>
    <w:rsid w:val="00AE327C"/>
  </w:style>
  <w:style w:type="paragraph" w:styleId="a8">
    <w:name w:val="header"/>
    <w:basedOn w:val="a"/>
    <w:link w:val="a9"/>
    <w:uiPriority w:val="99"/>
    <w:semiHidden/>
    <w:unhideWhenUsed/>
    <w:rsid w:val="000B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1366"/>
  </w:style>
  <w:style w:type="paragraph" w:styleId="aa">
    <w:name w:val="footer"/>
    <w:basedOn w:val="a"/>
    <w:link w:val="ab"/>
    <w:uiPriority w:val="99"/>
    <w:semiHidden/>
    <w:unhideWhenUsed/>
    <w:rsid w:val="000B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366"/>
  </w:style>
  <w:style w:type="paragraph" w:styleId="ac">
    <w:name w:val="List Paragraph"/>
    <w:basedOn w:val="a"/>
    <w:uiPriority w:val="34"/>
    <w:qFormat/>
    <w:rsid w:val="000B1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119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hcolonoc.ru/download/presentation/prezentatsiya_k_seminaru_integratsiya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2014-10-24T04:56:00Z</cp:lastPrinted>
  <dcterms:created xsi:type="dcterms:W3CDTF">2014-07-23T06:59:00Z</dcterms:created>
  <dcterms:modified xsi:type="dcterms:W3CDTF">2014-10-24T04:58:00Z</dcterms:modified>
</cp:coreProperties>
</file>